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F1ED" w14:textId="115E424D" w:rsidR="00AA10BD" w:rsidRPr="0001225D" w:rsidRDefault="0001225D">
      <w:pPr>
        <w:rPr>
          <w:color w:val="BFBFBF" w:themeColor="background1" w:themeShade="BF"/>
          <w:lang w:val="en-GB"/>
        </w:rPr>
      </w:pPr>
      <w:r>
        <w:rPr>
          <w:b/>
          <w:lang w:val="en-GB"/>
        </w:rPr>
        <w:t xml:space="preserve">Stakeholder matrix for evaluation: </w:t>
      </w:r>
      <w:r>
        <w:rPr>
          <w:b/>
          <w:lang w:val="en-GB"/>
        </w:rPr>
        <w:br/>
      </w:r>
      <w:r w:rsidRPr="0001225D">
        <w:rPr>
          <w:lang w:val="en-GB"/>
        </w:rPr>
        <w:t>This matrix starts with a reflection on the involved stakeholder groups and their expectations. From there</w:t>
      </w:r>
      <w:r>
        <w:rPr>
          <w:lang w:val="en-GB"/>
        </w:rPr>
        <w:t>,</w:t>
      </w:r>
      <w:r w:rsidRPr="0001225D">
        <w:rPr>
          <w:lang w:val="en-GB"/>
        </w:rPr>
        <w:t xml:space="preserve"> potential indicators </w:t>
      </w:r>
      <w:r>
        <w:rPr>
          <w:lang w:val="en-GB"/>
        </w:rPr>
        <w:t>are defined that should help to bring evidence for reaching or not reaching the expectations. In next steps, means of data gatherings are collected (e.g. workshops, interviews, questionnaires, observations); t</w:t>
      </w:r>
      <w:bookmarkStart w:id="0" w:name="_GoBack"/>
      <w:bookmarkEnd w:id="0"/>
      <w:r w:rsidRPr="0001225D">
        <w:rPr>
          <w:lang w:val="en-GB"/>
        </w:rPr>
        <w:t>he last column is dedicated to risks that need to be considered from the very beginning of the project.</w:t>
      </w:r>
    </w:p>
    <w:p w14:paraId="61CCD19C" w14:textId="77777777" w:rsidR="00F75DC5" w:rsidRPr="00F75DC5" w:rsidRDefault="00F75DC5">
      <w:pPr>
        <w:rPr>
          <w:lang w:val="en-GB"/>
        </w:rPr>
      </w:pPr>
    </w:p>
    <w:tbl>
      <w:tblPr>
        <w:tblStyle w:val="HelleListe-Akzent3"/>
        <w:tblW w:w="0" w:type="auto"/>
        <w:tblLook w:val="04A0" w:firstRow="1" w:lastRow="0" w:firstColumn="1" w:lastColumn="0" w:noHBand="0" w:noVBand="1"/>
      </w:tblPr>
      <w:tblGrid>
        <w:gridCol w:w="2003"/>
        <w:gridCol w:w="3492"/>
        <w:gridCol w:w="2835"/>
        <w:gridCol w:w="2660"/>
        <w:gridCol w:w="3515"/>
      </w:tblGrid>
      <w:tr w:rsidR="0001225D" w:rsidRPr="00F75DC5" w14:paraId="6CB55ED0" w14:textId="77777777" w:rsidTr="000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09923693" w14:textId="5F0DA299" w:rsidR="0001225D" w:rsidRPr="00F75DC5" w:rsidRDefault="0001225D">
            <w:pPr>
              <w:rPr>
                <w:lang w:val="en-GB"/>
              </w:rPr>
            </w:pPr>
            <w:r>
              <w:rPr>
                <w:lang w:val="en-GB"/>
              </w:rPr>
              <w:t>Stakeholder group</w:t>
            </w:r>
          </w:p>
        </w:tc>
        <w:tc>
          <w:tcPr>
            <w:tcW w:w="3492" w:type="dxa"/>
          </w:tcPr>
          <w:p w14:paraId="49446444" w14:textId="3EA8BC4C" w:rsidR="0001225D" w:rsidRPr="00F75DC5" w:rsidRDefault="0001225D" w:rsidP="00F75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Expected outputs and outcomes</w:t>
            </w:r>
          </w:p>
        </w:tc>
        <w:tc>
          <w:tcPr>
            <w:tcW w:w="2835" w:type="dxa"/>
          </w:tcPr>
          <w:p w14:paraId="5FC76DC0" w14:textId="58C17EF3" w:rsidR="0001225D" w:rsidRPr="00F75DC5" w:rsidRDefault="00012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Potential </w:t>
            </w:r>
            <w:r>
              <w:rPr>
                <w:lang w:val="en-GB"/>
              </w:rPr>
              <w:t>Indicators</w:t>
            </w:r>
          </w:p>
        </w:tc>
        <w:tc>
          <w:tcPr>
            <w:tcW w:w="2660" w:type="dxa"/>
          </w:tcPr>
          <w:p w14:paraId="2CE4460C" w14:textId="0710873F" w:rsidR="0001225D" w:rsidRDefault="00012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Means of data gathering</w:t>
            </w:r>
          </w:p>
        </w:tc>
        <w:tc>
          <w:tcPr>
            <w:tcW w:w="3515" w:type="dxa"/>
          </w:tcPr>
          <w:p w14:paraId="00CA51EB" w14:textId="20213EF3" w:rsidR="0001225D" w:rsidRPr="00F75DC5" w:rsidRDefault="00012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Risks</w:t>
            </w:r>
          </w:p>
        </w:tc>
      </w:tr>
      <w:tr w:rsidR="0001225D" w:rsidRPr="00F75DC5" w14:paraId="201022ED" w14:textId="77777777" w:rsidTr="00012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0503457B" w14:textId="2C964A47" w:rsidR="0001225D" w:rsidRPr="0001225D" w:rsidRDefault="0001225D">
            <w:pPr>
              <w:rPr>
                <w:color w:val="BFBFBF" w:themeColor="background1" w:themeShade="BF"/>
                <w:lang w:val="en-GB"/>
              </w:rPr>
            </w:pPr>
            <w:proofErr w:type="gramStart"/>
            <w:r>
              <w:rPr>
                <w:color w:val="BFBFBF" w:themeColor="background1" w:themeShade="BF"/>
                <w:lang w:val="en-GB"/>
              </w:rPr>
              <w:t>e</w:t>
            </w:r>
            <w:proofErr w:type="gramEnd"/>
            <w:r>
              <w:rPr>
                <w:color w:val="BFBFBF" w:themeColor="background1" w:themeShade="BF"/>
                <w:lang w:val="en-GB"/>
              </w:rPr>
              <w:t xml:space="preserve">.g. </w:t>
            </w:r>
            <w:r w:rsidRPr="0001225D">
              <w:rPr>
                <w:color w:val="BFBFBF" w:themeColor="background1" w:themeShade="BF"/>
                <w:lang w:val="en-GB"/>
              </w:rPr>
              <w:t>Involved Citizen scientists</w:t>
            </w:r>
          </w:p>
        </w:tc>
        <w:tc>
          <w:tcPr>
            <w:tcW w:w="3492" w:type="dxa"/>
          </w:tcPr>
          <w:p w14:paraId="65F9B12E" w14:textId="77777777" w:rsidR="0001225D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  <w:p w14:paraId="370F2327" w14:textId="77777777" w:rsidR="0001225D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  <w:p w14:paraId="489A82A0" w14:textId="77777777" w:rsidR="0001225D" w:rsidRPr="00F75DC5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2835" w:type="dxa"/>
          </w:tcPr>
          <w:p w14:paraId="7EF6EF08" w14:textId="77777777" w:rsidR="0001225D" w:rsidRDefault="0001225D" w:rsidP="0035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623D0CED" w14:textId="77777777" w:rsidR="0001225D" w:rsidRPr="003570E9" w:rsidRDefault="0001225D" w:rsidP="0035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2660" w:type="dxa"/>
          </w:tcPr>
          <w:p w14:paraId="1830F109" w14:textId="77777777" w:rsidR="0001225D" w:rsidRPr="00F75DC5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3515" w:type="dxa"/>
          </w:tcPr>
          <w:p w14:paraId="56A20113" w14:textId="4C5FF46E" w:rsidR="0001225D" w:rsidRPr="00F75DC5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</w:tr>
      <w:tr w:rsidR="0001225D" w:rsidRPr="00F75DC5" w14:paraId="44B9DC04" w14:textId="77777777" w:rsidTr="0001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26189C97" w14:textId="1CAC639B" w:rsidR="0001225D" w:rsidRPr="0001225D" w:rsidRDefault="0001225D" w:rsidP="0001225D">
            <w:pPr>
              <w:rPr>
                <w:color w:val="BFBFBF" w:themeColor="background1" w:themeShade="BF"/>
                <w:lang w:val="en-GB"/>
              </w:rPr>
            </w:pPr>
            <w:proofErr w:type="gramStart"/>
            <w:r>
              <w:rPr>
                <w:color w:val="BFBFBF" w:themeColor="background1" w:themeShade="BF"/>
                <w:lang w:val="en-GB"/>
              </w:rPr>
              <w:t>e</w:t>
            </w:r>
            <w:proofErr w:type="gramEnd"/>
            <w:r>
              <w:rPr>
                <w:color w:val="BFBFBF" w:themeColor="background1" w:themeShade="BF"/>
                <w:lang w:val="en-GB"/>
              </w:rPr>
              <w:t xml:space="preserve">.g. </w:t>
            </w:r>
            <w:r w:rsidRPr="0001225D">
              <w:rPr>
                <w:color w:val="BFBFBF" w:themeColor="background1" w:themeShade="BF"/>
                <w:lang w:val="en-GB"/>
              </w:rPr>
              <w:t xml:space="preserve">Involved NGOs, societal organisations </w:t>
            </w:r>
          </w:p>
        </w:tc>
        <w:tc>
          <w:tcPr>
            <w:tcW w:w="3492" w:type="dxa"/>
          </w:tcPr>
          <w:p w14:paraId="2F30F7F4" w14:textId="77777777" w:rsidR="0001225D" w:rsidRPr="00F75DC5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2835" w:type="dxa"/>
          </w:tcPr>
          <w:p w14:paraId="7D60C728" w14:textId="77777777" w:rsidR="0001225D" w:rsidRPr="00375CA2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2660" w:type="dxa"/>
          </w:tcPr>
          <w:p w14:paraId="7779A29F" w14:textId="77777777" w:rsidR="0001225D" w:rsidRPr="003570E9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3515" w:type="dxa"/>
          </w:tcPr>
          <w:p w14:paraId="55AF64C6" w14:textId="289BAE47" w:rsidR="0001225D" w:rsidRPr="003570E9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01225D" w:rsidRPr="00F75DC5" w14:paraId="66EE7FE9" w14:textId="77777777" w:rsidTr="00012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293A685C" w14:textId="1C75F4AC" w:rsidR="0001225D" w:rsidRPr="0001225D" w:rsidRDefault="0001225D" w:rsidP="0001225D">
            <w:pPr>
              <w:rPr>
                <w:color w:val="BFBFBF" w:themeColor="background1" w:themeShade="BF"/>
                <w:lang w:val="en-GB"/>
              </w:rPr>
            </w:pPr>
            <w:proofErr w:type="gramStart"/>
            <w:r>
              <w:rPr>
                <w:color w:val="BFBFBF" w:themeColor="background1" w:themeShade="BF"/>
                <w:lang w:val="en-GB"/>
              </w:rPr>
              <w:t>e</w:t>
            </w:r>
            <w:proofErr w:type="gramEnd"/>
            <w:r>
              <w:rPr>
                <w:color w:val="BFBFBF" w:themeColor="background1" w:themeShade="BF"/>
                <w:lang w:val="en-GB"/>
              </w:rPr>
              <w:t xml:space="preserve">.g. </w:t>
            </w:r>
            <w:r w:rsidRPr="0001225D">
              <w:rPr>
                <w:color w:val="BFBFBF" w:themeColor="background1" w:themeShade="BF"/>
                <w:lang w:val="en-GB"/>
              </w:rPr>
              <w:t>Political and</w:t>
            </w:r>
            <w:r w:rsidRPr="0001225D">
              <w:rPr>
                <w:color w:val="BFBFBF" w:themeColor="background1" w:themeShade="BF"/>
                <w:lang w:val="en-GB"/>
              </w:rPr>
              <w:br/>
              <w:t>public bodies</w:t>
            </w:r>
          </w:p>
        </w:tc>
        <w:tc>
          <w:tcPr>
            <w:tcW w:w="3492" w:type="dxa"/>
          </w:tcPr>
          <w:p w14:paraId="7C40CA87" w14:textId="77777777" w:rsidR="0001225D" w:rsidRDefault="0001225D" w:rsidP="003570E9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77B7C7F0" w14:textId="77777777" w:rsidR="0001225D" w:rsidRDefault="0001225D" w:rsidP="003570E9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607E3D11" w14:textId="77777777" w:rsidR="0001225D" w:rsidRDefault="0001225D" w:rsidP="003570E9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5CA69899" w14:textId="77777777" w:rsidR="0001225D" w:rsidRPr="003570E9" w:rsidRDefault="0001225D" w:rsidP="003570E9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  <w:r w:rsidRPr="003570E9">
              <w:rPr>
                <w:color w:val="BFBFBF" w:themeColor="background1" w:themeShade="BF"/>
                <w:sz w:val="20"/>
                <w:szCs w:val="20"/>
                <w:lang w:val="en-GB"/>
              </w:rPr>
              <w:t>.</w:t>
            </w:r>
          </w:p>
        </w:tc>
        <w:tc>
          <w:tcPr>
            <w:tcW w:w="2835" w:type="dxa"/>
          </w:tcPr>
          <w:p w14:paraId="65572F88" w14:textId="77777777" w:rsidR="0001225D" w:rsidRPr="00F738F4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2660" w:type="dxa"/>
          </w:tcPr>
          <w:p w14:paraId="656F4BF6" w14:textId="77777777" w:rsidR="0001225D" w:rsidRPr="00F738F4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3515" w:type="dxa"/>
          </w:tcPr>
          <w:p w14:paraId="653CC215" w14:textId="10609CE2" w:rsidR="0001225D" w:rsidRPr="00F738F4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01225D" w:rsidRPr="00F75DC5" w14:paraId="68315A70" w14:textId="77777777" w:rsidTr="0001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48676862" w14:textId="1E762FE5" w:rsidR="0001225D" w:rsidRPr="0001225D" w:rsidRDefault="0001225D">
            <w:pPr>
              <w:rPr>
                <w:color w:val="BFBFBF" w:themeColor="background1" w:themeShade="BF"/>
                <w:lang w:val="en-GB"/>
              </w:rPr>
            </w:pPr>
            <w:proofErr w:type="gramStart"/>
            <w:r>
              <w:rPr>
                <w:color w:val="BFBFBF" w:themeColor="background1" w:themeShade="BF"/>
                <w:lang w:val="en-GB"/>
              </w:rPr>
              <w:t>e</w:t>
            </w:r>
            <w:proofErr w:type="gramEnd"/>
            <w:r>
              <w:rPr>
                <w:color w:val="BFBFBF" w:themeColor="background1" w:themeShade="BF"/>
                <w:lang w:val="en-GB"/>
              </w:rPr>
              <w:t>.g. Concerned organisations</w:t>
            </w:r>
            <w:r w:rsidRPr="0001225D">
              <w:rPr>
                <w:color w:val="BFBFBF" w:themeColor="background1" w:themeShade="BF"/>
                <w:lang w:val="en-GB"/>
              </w:rPr>
              <w:t xml:space="preserve"> </w:t>
            </w:r>
          </w:p>
          <w:p w14:paraId="049A7D8D" w14:textId="77777777" w:rsidR="0001225D" w:rsidRPr="0001225D" w:rsidRDefault="0001225D">
            <w:pPr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3492" w:type="dxa"/>
          </w:tcPr>
          <w:p w14:paraId="35CF4830" w14:textId="77777777" w:rsidR="0001225D" w:rsidRDefault="0001225D" w:rsidP="003570E9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6C113B97" w14:textId="77777777" w:rsidR="0001225D" w:rsidRPr="00F738F4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2660" w:type="dxa"/>
          </w:tcPr>
          <w:p w14:paraId="6C280E1B" w14:textId="77777777" w:rsidR="0001225D" w:rsidRPr="00F738F4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3515" w:type="dxa"/>
          </w:tcPr>
          <w:p w14:paraId="57B2248F" w14:textId="77777777" w:rsidR="0001225D" w:rsidRPr="00F738F4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01225D" w:rsidRPr="00F75DC5" w14:paraId="7A3FF8A7" w14:textId="77777777" w:rsidTr="00012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01F0C406" w14:textId="37183125" w:rsidR="0001225D" w:rsidRPr="0001225D" w:rsidRDefault="0001225D">
            <w:pPr>
              <w:rPr>
                <w:color w:val="BFBFBF" w:themeColor="background1" w:themeShade="BF"/>
                <w:lang w:val="en-GB"/>
              </w:rPr>
            </w:pPr>
            <w:proofErr w:type="gramStart"/>
            <w:r>
              <w:rPr>
                <w:color w:val="BFBFBF" w:themeColor="background1" w:themeShade="BF"/>
                <w:lang w:val="en-GB"/>
              </w:rPr>
              <w:t>e</w:t>
            </w:r>
            <w:proofErr w:type="gramEnd"/>
            <w:r>
              <w:rPr>
                <w:color w:val="BFBFBF" w:themeColor="background1" w:themeShade="BF"/>
                <w:lang w:val="en-GB"/>
              </w:rPr>
              <w:t xml:space="preserve">.g. </w:t>
            </w:r>
            <w:r w:rsidRPr="0001225D">
              <w:rPr>
                <w:color w:val="BFBFBF" w:themeColor="background1" w:themeShade="BF"/>
                <w:lang w:val="en-GB"/>
              </w:rPr>
              <w:t>Educational institutions</w:t>
            </w:r>
          </w:p>
        </w:tc>
        <w:tc>
          <w:tcPr>
            <w:tcW w:w="3492" w:type="dxa"/>
          </w:tcPr>
          <w:p w14:paraId="0C9CCABD" w14:textId="77777777" w:rsidR="0001225D" w:rsidRDefault="0001225D" w:rsidP="003570E9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363F01D5" w14:textId="77777777" w:rsidR="0001225D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  <w:p w14:paraId="2A36145C" w14:textId="77777777" w:rsidR="0001225D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  <w:p w14:paraId="761A5CBF" w14:textId="77777777" w:rsidR="0001225D" w:rsidRPr="00F738F4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2660" w:type="dxa"/>
          </w:tcPr>
          <w:p w14:paraId="6C650309" w14:textId="77777777" w:rsidR="0001225D" w:rsidRPr="00F738F4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3515" w:type="dxa"/>
          </w:tcPr>
          <w:p w14:paraId="7A326455" w14:textId="77777777" w:rsidR="0001225D" w:rsidRPr="00F738F4" w:rsidRDefault="0001225D" w:rsidP="0001225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01225D" w:rsidRPr="00F75DC5" w14:paraId="3DC3FD9E" w14:textId="77777777" w:rsidTr="0001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2936B970" w14:textId="362220D3" w:rsidR="0001225D" w:rsidRPr="0001225D" w:rsidRDefault="0001225D">
            <w:pPr>
              <w:rPr>
                <w:color w:val="BFBFBF" w:themeColor="background1" w:themeShade="BF"/>
                <w:lang w:val="en-GB"/>
              </w:rPr>
            </w:pPr>
            <w:proofErr w:type="gramStart"/>
            <w:r>
              <w:rPr>
                <w:color w:val="BFBFBF" w:themeColor="background1" w:themeShade="BF"/>
                <w:lang w:val="en-GB"/>
              </w:rPr>
              <w:t>e</w:t>
            </w:r>
            <w:proofErr w:type="gramEnd"/>
            <w:r>
              <w:rPr>
                <w:color w:val="BFBFBF" w:themeColor="background1" w:themeShade="BF"/>
                <w:lang w:val="en-GB"/>
              </w:rPr>
              <w:t xml:space="preserve">.g. </w:t>
            </w:r>
            <w:r w:rsidRPr="0001225D">
              <w:rPr>
                <w:color w:val="BFBFBF" w:themeColor="background1" w:themeShade="BF"/>
                <w:lang w:val="en-GB"/>
              </w:rPr>
              <w:t xml:space="preserve">Media </w:t>
            </w:r>
          </w:p>
        </w:tc>
        <w:tc>
          <w:tcPr>
            <w:tcW w:w="3492" w:type="dxa"/>
          </w:tcPr>
          <w:p w14:paraId="3374C565" w14:textId="77777777" w:rsidR="0001225D" w:rsidRDefault="0001225D" w:rsidP="003570E9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21C58704" w14:textId="77777777" w:rsidR="0001225D" w:rsidRPr="00F738F4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lang w:val="en-GB"/>
              </w:rPr>
            </w:pPr>
          </w:p>
        </w:tc>
        <w:tc>
          <w:tcPr>
            <w:tcW w:w="2660" w:type="dxa"/>
          </w:tcPr>
          <w:p w14:paraId="31D95755" w14:textId="77777777" w:rsidR="0001225D" w:rsidRPr="00F738F4" w:rsidRDefault="0001225D" w:rsidP="0001225D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3515" w:type="dxa"/>
          </w:tcPr>
          <w:p w14:paraId="0CC64BE7" w14:textId="77777777" w:rsidR="0001225D" w:rsidRDefault="0001225D" w:rsidP="00012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2E5A8FF2" w14:textId="77777777" w:rsidR="0001225D" w:rsidRDefault="0001225D" w:rsidP="00012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63510523" w14:textId="77777777" w:rsidR="0001225D" w:rsidRDefault="0001225D" w:rsidP="00012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79F8182A" w14:textId="77777777" w:rsidR="0001225D" w:rsidRPr="0001225D" w:rsidRDefault="0001225D" w:rsidP="00012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</w:tbl>
    <w:p w14:paraId="66ADF724" w14:textId="77777777" w:rsidR="00F75DC5" w:rsidRPr="00F75DC5" w:rsidRDefault="00F75DC5">
      <w:pPr>
        <w:rPr>
          <w:lang w:val="en-GB"/>
        </w:rPr>
      </w:pPr>
    </w:p>
    <w:sectPr w:rsidR="00F75DC5" w:rsidRPr="00F75DC5" w:rsidSect="00F738F4">
      <w:headerReference w:type="default" r:id="rId8"/>
      <w:pgSz w:w="16840" w:h="11900" w:orient="landscape"/>
      <w:pgMar w:top="1276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EFDC0" w14:textId="77777777" w:rsidR="00232650" w:rsidRDefault="00232650" w:rsidP="00232650">
      <w:r>
        <w:separator/>
      </w:r>
    </w:p>
  </w:endnote>
  <w:endnote w:type="continuationSeparator" w:id="0">
    <w:p w14:paraId="6E35A16C" w14:textId="77777777" w:rsidR="00232650" w:rsidRDefault="00232650" w:rsidP="0023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F16B1" w14:textId="77777777" w:rsidR="00232650" w:rsidRDefault="00232650" w:rsidP="00232650">
      <w:r>
        <w:separator/>
      </w:r>
    </w:p>
  </w:footnote>
  <w:footnote w:type="continuationSeparator" w:id="0">
    <w:p w14:paraId="00ED1B68" w14:textId="77777777" w:rsidR="00232650" w:rsidRDefault="00232650" w:rsidP="002326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CE097" w14:textId="77777777" w:rsidR="00232650" w:rsidRPr="00232650" w:rsidRDefault="00232650">
    <w:pPr>
      <w:pStyle w:val="Kopfzeile"/>
      <w:rPr>
        <w:b/>
        <w:lang w:val="en-GB"/>
      </w:rPr>
    </w:pPr>
    <w:r w:rsidRPr="00232650">
      <w:rPr>
        <w:b/>
        <w:lang w:val="en-GB"/>
      </w:rPr>
      <w:t>EU-</w:t>
    </w:r>
    <w:proofErr w:type="spellStart"/>
    <w:r w:rsidRPr="00232650">
      <w:rPr>
        <w:b/>
        <w:lang w:val="en-GB"/>
      </w:rPr>
      <w:t>citizen.science</w:t>
    </w:r>
    <w:proofErr w:type="spellEnd"/>
    <w:r w:rsidRPr="00232650">
      <w:rPr>
        <w:b/>
        <w:lang w:val="en-GB"/>
      </w:rPr>
      <w:t>: Evaluation and Impact Assessment Training Module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03B4"/>
    <w:multiLevelType w:val="hybridMultilevel"/>
    <w:tmpl w:val="8A7AD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C189F"/>
    <w:multiLevelType w:val="hybridMultilevel"/>
    <w:tmpl w:val="26D88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2722E"/>
    <w:multiLevelType w:val="hybridMultilevel"/>
    <w:tmpl w:val="EE7C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C5"/>
    <w:rsid w:val="0001225D"/>
    <w:rsid w:val="0017489D"/>
    <w:rsid w:val="00194F50"/>
    <w:rsid w:val="001C17B8"/>
    <w:rsid w:val="001E7DF4"/>
    <w:rsid w:val="001F603D"/>
    <w:rsid w:val="00232650"/>
    <w:rsid w:val="002E71F8"/>
    <w:rsid w:val="003570E9"/>
    <w:rsid w:val="00375CA2"/>
    <w:rsid w:val="003A2A8C"/>
    <w:rsid w:val="003D2EEB"/>
    <w:rsid w:val="004159DF"/>
    <w:rsid w:val="004C2661"/>
    <w:rsid w:val="005B09A3"/>
    <w:rsid w:val="00623FDC"/>
    <w:rsid w:val="00A211FC"/>
    <w:rsid w:val="00A94D3E"/>
    <w:rsid w:val="00AA10BD"/>
    <w:rsid w:val="00B617C0"/>
    <w:rsid w:val="00C05557"/>
    <w:rsid w:val="00D164C2"/>
    <w:rsid w:val="00DF6245"/>
    <w:rsid w:val="00E24B5C"/>
    <w:rsid w:val="00F738F4"/>
    <w:rsid w:val="00F75D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81F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5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3">
    <w:name w:val="Light List Accent 3"/>
    <w:basedOn w:val="NormaleTabelle"/>
    <w:uiPriority w:val="61"/>
    <w:rsid w:val="00F75DC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F75DC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326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2650"/>
  </w:style>
  <w:style w:type="paragraph" w:styleId="Fuzeile">
    <w:name w:val="footer"/>
    <w:basedOn w:val="Standard"/>
    <w:link w:val="FuzeileZeichen"/>
    <w:uiPriority w:val="99"/>
    <w:unhideWhenUsed/>
    <w:rsid w:val="002326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326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5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3">
    <w:name w:val="Light List Accent 3"/>
    <w:basedOn w:val="NormaleTabelle"/>
    <w:uiPriority w:val="61"/>
    <w:rsid w:val="00F75DC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F75DC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326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2650"/>
  </w:style>
  <w:style w:type="paragraph" w:styleId="Fuzeile">
    <w:name w:val="footer"/>
    <w:basedOn w:val="Standard"/>
    <w:link w:val="FuzeileZeichen"/>
    <w:uiPriority w:val="99"/>
    <w:unhideWhenUsed/>
    <w:rsid w:val="002326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3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Zentrum für soziale Innovation</Company>
  <LinksUpToDate>false</LinksUpToDate>
  <CharactersWithSpaces>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Schäfer</dc:creator>
  <cp:keywords/>
  <dc:description/>
  <cp:lastModifiedBy>Teresa Holocher-Ertl</cp:lastModifiedBy>
  <cp:revision>2</cp:revision>
  <dcterms:created xsi:type="dcterms:W3CDTF">2021-11-15T10:27:00Z</dcterms:created>
  <dcterms:modified xsi:type="dcterms:W3CDTF">2021-11-15T10:27:00Z</dcterms:modified>
  <cp:category/>
</cp:coreProperties>
</file>