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BF1ED" w14:textId="77777777" w:rsidR="00AA10BD" w:rsidRPr="003570E9" w:rsidRDefault="00F75DC5">
      <w:pPr>
        <w:rPr>
          <w:b/>
          <w:color w:val="BFBFBF" w:themeColor="background1" w:themeShade="BF"/>
          <w:lang w:val="en-GB"/>
        </w:rPr>
      </w:pPr>
      <w:bookmarkStart w:id="0" w:name="_GoBack"/>
      <w:r w:rsidRPr="00F75DC5">
        <w:rPr>
          <w:b/>
          <w:lang w:val="en-GB"/>
        </w:rPr>
        <w:t xml:space="preserve">Indicator </w:t>
      </w:r>
      <w:bookmarkEnd w:id="0"/>
      <w:r w:rsidRPr="00F75DC5">
        <w:rPr>
          <w:b/>
          <w:lang w:val="en-GB"/>
        </w:rPr>
        <w:t>Collection</w:t>
      </w:r>
      <w:r>
        <w:rPr>
          <w:b/>
          <w:lang w:val="en-GB"/>
        </w:rPr>
        <w:t>:</w:t>
      </w:r>
      <w:r>
        <w:rPr>
          <w:b/>
          <w:lang w:val="en-GB"/>
        </w:rPr>
        <w:br/>
      </w:r>
      <w:r w:rsidRPr="003570E9">
        <w:rPr>
          <w:b/>
          <w:i/>
          <w:lang w:val="en-GB"/>
        </w:rPr>
        <w:t>You can use this grid to think about potential outputs, intermediate and long-term outcomes of your project</w:t>
      </w:r>
      <w:r w:rsidRPr="003570E9">
        <w:rPr>
          <w:b/>
          <w:i/>
          <w:color w:val="BFBFBF" w:themeColor="background1" w:themeShade="BF"/>
          <w:lang w:val="en-GB"/>
        </w:rPr>
        <w:t>; in grey you find some inspirational contributions</w:t>
      </w:r>
      <w:r w:rsidR="00F738F4">
        <w:rPr>
          <w:b/>
          <w:i/>
          <w:color w:val="BFBFBF" w:themeColor="background1" w:themeShade="BF"/>
          <w:lang w:val="en-GB"/>
        </w:rPr>
        <w:t xml:space="preserve"> (of course these issues depend very much on the topic of investigation, this becomes especially clear in the last column).</w:t>
      </w:r>
    </w:p>
    <w:p w14:paraId="61CCD19C" w14:textId="77777777" w:rsidR="00F75DC5" w:rsidRPr="00F75DC5" w:rsidRDefault="00F75DC5">
      <w:pPr>
        <w:rPr>
          <w:lang w:val="en-GB"/>
        </w:rPr>
      </w:pPr>
    </w:p>
    <w:tbl>
      <w:tblPr>
        <w:tblStyle w:val="HelleListe-Akzent3"/>
        <w:tblW w:w="0" w:type="auto"/>
        <w:tblLook w:val="04A0" w:firstRow="1" w:lastRow="0" w:firstColumn="1" w:lastColumn="0" w:noHBand="0" w:noVBand="1"/>
      </w:tblPr>
      <w:tblGrid>
        <w:gridCol w:w="3607"/>
        <w:gridCol w:w="3607"/>
        <w:gridCol w:w="3607"/>
        <w:gridCol w:w="3608"/>
      </w:tblGrid>
      <w:tr w:rsidR="00F75DC5" w:rsidRPr="00F75DC5" w14:paraId="6CB55ED0" w14:textId="77777777" w:rsidTr="00F75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7" w:type="dxa"/>
          </w:tcPr>
          <w:p w14:paraId="09923693" w14:textId="77777777" w:rsidR="00F75DC5" w:rsidRPr="00F75DC5" w:rsidRDefault="00F75DC5">
            <w:pPr>
              <w:rPr>
                <w:lang w:val="en-GB"/>
              </w:rPr>
            </w:pPr>
          </w:p>
        </w:tc>
        <w:tc>
          <w:tcPr>
            <w:tcW w:w="3607" w:type="dxa"/>
          </w:tcPr>
          <w:p w14:paraId="49446444" w14:textId="77777777" w:rsidR="00F75DC5" w:rsidRPr="00F75DC5" w:rsidRDefault="00F75DC5" w:rsidP="00F75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Individual citizen scientists</w:t>
            </w:r>
          </w:p>
        </w:tc>
        <w:tc>
          <w:tcPr>
            <w:tcW w:w="3607" w:type="dxa"/>
          </w:tcPr>
          <w:p w14:paraId="5FC76DC0" w14:textId="77777777" w:rsidR="00F75DC5" w:rsidRPr="00F75DC5" w:rsidRDefault="00F75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Professional researchers</w:t>
            </w:r>
          </w:p>
        </w:tc>
        <w:tc>
          <w:tcPr>
            <w:tcW w:w="3608" w:type="dxa"/>
          </w:tcPr>
          <w:p w14:paraId="00CA51EB" w14:textId="77777777" w:rsidR="00F75DC5" w:rsidRPr="00F75DC5" w:rsidRDefault="00F75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Socio-economic, socio-ecologic systems, surrounding communities</w:t>
            </w:r>
          </w:p>
        </w:tc>
      </w:tr>
      <w:tr w:rsidR="00F75DC5" w:rsidRPr="00F75DC5" w14:paraId="201022ED" w14:textId="77777777" w:rsidTr="00F75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7" w:type="dxa"/>
          </w:tcPr>
          <w:p w14:paraId="0503457B" w14:textId="77777777" w:rsidR="00F75DC5" w:rsidRPr="00F75DC5" w:rsidRDefault="00F75DC5">
            <w:pPr>
              <w:rPr>
                <w:lang w:val="en-GB"/>
              </w:rPr>
            </w:pPr>
            <w:r w:rsidRPr="00F75DC5">
              <w:rPr>
                <w:lang w:val="en-GB"/>
              </w:rPr>
              <w:t>Output</w:t>
            </w:r>
          </w:p>
        </w:tc>
        <w:tc>
          <w:tcPr>
            <w:tcW w:w="3607" w:type="dxa"/>
          </w:tcPr>
          <w:p w14:paraId="698D3EB2" w14:textId="77777777" w:rsidR="00F75DC5" w:rsidRPr="00F75DC5" w:rsidRDefault="00F75DC5" w:rsidP="00F75DC5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No. </w:t>
            </w:r>
            <w:proofErr w:type="gramStart"/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of</w:t>
            </w:r>
            <w:proofErr w:type="gramEnd"/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 citizen scientists involved </w:t>
            </w:r>
          </w:p>
          <w:p w14:paraId="6AAB29A6" w14:textId="77777777" w:rsidR="00F75DC5" w:rsidRPr="00F75DC5" w:rsidRDefault="00F75DC5" w:rsidP="00F75DC5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Workshop and other engagement offers organised for citizens</w:t>
            </w:r>
          </w:p>
          <w:p w14:paraId="4369B03A" w14:textId="77777777" w:rsidR="00F75DC5" w:rsidRPr="00F75DC5" w:rsidRDefault="00F75DC5" w:rsidP="00F75DC5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Perceived usefulness of engagement offers, the project goals, the research process</w:t>
            </w:r>
          </w:p>
          <w:p w14:paraId="489A82A0" w14:textId="77777777" w:rsidR="00F75DC5" w:rsidRPr="00F75DC5" w:rsidRDefault="00F75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3607" w:type="dxa"/>
          </w:tcPr>
          <w:p w14:paraId="6A9220FE" w14:textId="77777777" w:rsidR="00375CA2" w:rsidRDefault="00F75DC5" w:rsidP="00F75DC5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375CA2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No. </w:t>
            </w:r>
            <w:proofErr w:type="gramStart"/>
            <w:r w:rsidRPr="00375CA2">
              <w:rPr>
                <w:color w:val="BFBFBF" w:themeColor="background1" w:themeShade="BF"/>
                <w:sz w:val="20"/>
                <w:szCs w:val="20"/>
                <w:lang w:val="en-GB"/>
              </w:rPr>
              <w:t>of</w:t>
            </w:r>
            <w:proofErr w:type="gramEnd"/>
            <w:r w:rsidRPr="00375CA2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 professional researchers involved </w:t>
            </w:r>
          </w:p>
          <w:p w14:paraId="0308AD8F" w14:textId="77777777" w:rsidR="00F75DC5" w:rsidRDefault="00F75DC5" w:rsidP="00F75DC5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Developed methodologies for </w:t>
            </w:r>
            <w:r w:rsidR="00375CA2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citizens’ engagement, </w:t>
            </w: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data </w:t>
            </w:r>
            <w:r w:rsidR="00375CA2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collection and </w:t>
            </w: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analysis</w:t>
            </w:r>
            <w:r>
              <w:rPr>
                <w:color w:val="BFBFBF" w:themeColor="background1" w:themeShade="BF"/>
                <w:sz w:val="20"/>
                <w:szCs w:val="20"/>
                <w:lang w:val="en-GB"/>
              </w:rPr>
              <w:t>, data quality assurance</w:t>
            </w:r>
            <w:r w:rsidR="00375CA2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 etc.</w:t>
            </w:r>
          </w:p>
          <w:p w14:paraId="7EF6EF08" w14:textId="77777777" w:rsidR="003570E9" w:rsidRDefault="003570E9" w:rsidP="0035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623D0CED" w14:textId="77777777" w:rsidR="003570E9" w:rsidRPr="003570E9" w:rsidRDefault="003570E9" w:rsidP="0035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  <w:tc>
          <w:tcPr>
            <w:tcW w:w="3608" w:type="dxa"/>
          </w:tcPr>
          <w:p w14:paraId="5B25DD27" w14:textId="77777777" w:rsidR="00F75DC5" w:rsidRPr="00F75DC5" w:rsidRDefault="00F75DC5" w:rsidP="00F75DC5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Workshops and </w:t>
            </w:r>
            <w:r w:rsidR="00375CA2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other </w:t>
            </w: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engagement </w:t>
            </w:r>
            <w:r w:rsidR="00375CA2">
              <w:rPr>
                <w:color w:val="BFBFBF" w:themeColor="background1" w:themeShade="BF"/>
                <w:sz w:val="20"/>
                <w:szCs w:val="20"/>
                <w:lang w:val="en-GB"/>
              </w:rPr>
              <w:t>offers</w:t>
            </w: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 organised for the wider community</w:t>
            </w:r>
          </w:p>
          <w:p w14:paraId="56A20113" w14:textId="77777777" w:rsidR="00F75DC5" w:rsidRPr="00F75DC5" w:rsidRDefault="00375CA2" w:rsidP="00F738F4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  <w:r>
              <w:rPr>
                <w:color w:val="BFBFBF" w:themeColor="background1" w:themeShade="BF"/>
                <w:sz w:val="20"/>
                <w:szCs w:val="20"/>
                <w:lang w:val="en-GB"/>
              </w:rPr>
              <w:t>Developed p</w:t>
            </w:r>
            <w:r w:rsidR="00F75DC5"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olicy briefs</w:t>
            </w:r>
            <w:r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, </w:t>
            </w:r>
            <w:r w:rsidR="00F738F4">
              <w:rPr>
                <w:color w:val="BFBFBF" w:themeColor="background1" w:themeShade="BF"/>
                <w:sz w:val="20"/>
                <w:szCs w:val="20"/>
                <w:lang w:val="en-GB"/>
              </w:rPr>
              <w:t>mentions in political discourse, project references in media articles etc.</w:t>
            </w:r>
          </w:p>
        </w:tc>
      </w:tr>
      <w:tr w:rsidR="00F75DC5" w:rsidRPr="00F75DC5" w14:paraId="44B9DC04" w14:textId="77777777" w:rsidTr="00F75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7" w:type="dxa"/>
          </w:tcPr>
          <w:p w14:paraId="26189C97" w14:textId="77777777" w:rsidR="00F75DC5" w:rsidRPr="00F75DC5" w:rsidRDefault="00F75DC5">
            <w:pPr>
              <w:rPr>
                <w:lang w:val="en-GB"/>
              </w:rPr>
            </w:pPr>
            <w:r w:rsidRPr="00F75DC5">
              <w:rPr>
                <w:lang w:val="en-GB"/>
              </w:rPr>
              <w:t>Intermediate outcomes</w:t>
            </w:r>
          </w:p>
        </w:tc>
        <w:tc>
          <w:tcPr>
            <w:tcW w:w="3607" w:type="dxa"/>
          </w:tcPr>
          <w:p w14:paraId="193C1311" w14:textId="77777777" w:rsidR="00F75DC5" w:rsidRPr="00F75DC5" w:rsidRDefault="00194F50" w:rsidP="00F75DC5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>
              <w:rPr>
                <w:color w:val="BFBFBF" w:themeColor="background1" w:themeShade="BF"/>
                <w:sz w:val="20"/>
                <w:szCs w:val="20"/>
                <w:lang w:val="en-GB"/>
              </w:rPr>
              <w:t>Increased</w:t>
            </w:r>
            <w:r w:rsidR="00F75DC5"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 scientific inquiry skills</w:t>
            </w:r>
          </w:p>
          <w:p w14:paraId="30B42E38" w14:textId="77777777" w:rsidR="00F75DC5" w:rsidRPr="00F75DC5" w:rsidRDefault="00194F50" w:rsidP="00F75DC5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>
              <w:rPr>
                <w:color w:val="BFBFBF" w:themeColor="background1" w:themeShade="BF"/>
                <w:sz w:val="20"/>
                <w:szCs w:val="20"/>
                <w:lang w:val="en-GB"/>
              </w:rPr>
              <w:t>Increased knowledge about</w:t>
            </w:r>
            <w:r w:rsidR="00F75DC5"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 the subject under investigation</w:t>
            </w:r>
          </w:p>
          <w:p w14:paraId="0B5DF948" w14:textId="77777777" w:rsidR="00F75DC5" w:rsidRPr="00F75DC5" w:rsidRDefault="00F75DC5" w:rsidP="00F75DC5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Changes in attitudes</w:t>
            </w:r>
            <w:r w:rsidR="00194F50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 and behaviour</w:t>
            </w:r>
          </w:p>
          <w:p w14:paraId="2F30F7F4" w14:textId="77777777" w:rsidR="00F75DC5" w:rsidRPr="00F75DC5" w:rsidRDefault="00F75DC5" w:rsidP="00194F50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3607" w:type="dxa"/>
          </w:tcPr>
          <w:p w14:paraId="04A51958" w14:textId="77777777" w:rsidR="00F75DC5" w:rsidRPr="00F75DC5" w:rsidRDefault="00F75DC5" w:rsidP="00F75DC5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New insights on the topic under investigation</w:t>
            </w:r>
          </w:p>
          <w:p w14:paraId="4CCA064E" w14:textId="77777777" w:rsidR="00F75DC5" w:rsidRPr="00F75DC5" w:rsidRDefault="00F75DC5" w:rsidP="00F75DC5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Increased knowledge on </w:t>
            </w:r>
            <w:r w:rsidR="00375CA2">
              <w:rPr>
                <w:color w:val="BFBFBF" w:themeColor="background1" w:themeShade="BF"/>
                <w:sz w:val="20"/>
                <w:szCs w:val="20"/>
                <w:lang w:val="en-GB"/>
              </w:rPr>
              <w:t>methodologies for citizens’ engagement, data collection and analysis, data quality assurance etc.</w:t>
            </w:r>
          </w:p>
          <w:p w14:paraId="7D60C728" w14:textId="77777777" w:rsidR="00F75DC5" w:rsidRPr="00375CA2" w:rsidRDefault="00F75DC5" w:rsidP="00375CA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3608" w:type="dxa"/>
          </w:tcPr>
          <w:p w14:paraId="04C54E29" w14:textId="77777777" w:rsidR="00F738F4" w:rsidRDefault="00F738F4" w:rsidP="00F75DC5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38F4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Increased </w:t>
            </w:r>
            <w:r>
              <w:rPr>
                <w:color w:val="BFBFBF" w:themeColor="background1" w:themeShade="BF"/>
                <w:sz w:val="20"/>
                <w:szCs w:val="20"/>
                <w:lang w:val="en-GB"/>
              </w:rPr>
              <w:t>knowledge about the topic under investigation and the potentials of citizen science</w:t>
            </w:r>
            <w:r w:rsidRPr="00F738F4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 amongst wider and/or related communities, the broader public, political decision makers </w:t>
            </w:r>
          </w:p>
          <w:p w14:paraId="20541B7E" w14:textId="77777777" w:rsidR="003570E9" w:rsidRPr="00F738F4" w:rsidRDefault="00F75DC5" w:rsidP="003570E9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38F4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Networking and experience exchange </w:t>
            </w:r>
            <w:r w:rsidR="00F738F4" w:rsidRPr="00F738F4">
              <w:rPr>
                <w:color w:val="BFBFBF" w:themeColor="background1" w:themeShade="BF"/>
                <w:sz w:val="20"/>
                <w:szCs w:val="20"/>
                <w:lang w:val="en-GB"/>
              </w:rPr>
              <w:t>between actors of the project</w:t>
            </w:r>
          </w:p>
          <w:p w14:paraId="55AF64C6" w14:textId="77777777" w:rsidR="003570E9" w:rsidRPr="003570E9" w:rsidRDefault="003570E9" w:rsidP="0035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F75DC5" w:rsidRPr="00F75DC5" w14:paraId="66EE7FE9" w14:textId="77777777" w:rsidTr="00F75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7" w:type="dxa"/>
          </w:tcPr>
          <w:p w14:paraId="293A685C" w14:textId="77777777" w:rsidR="00F75DC5" w:rsidRPr="00F75DC5" w:rsidRDefault="00F75DC5">
            <w:pPr>
              <w:rPr>
                <w:lang w:val="en-GB"/>
              </w:rPr>
            </w:pPr>
            <w:r w:rsidRPr="00F75DC5">
              <w:rPr>
                <w:lang w:val="en-GB"/>
              </w:rPr>
              <w:t>Long</w:t>
            </w:r>
            <w:r w:rsidR="00194F50">
              <w:rPr>
                <w:lang w:val="en-GB"/>
              </w:rPr>
              <w:t>-</w:t>
            </w:r>
            <w:r w:rsidRPr="00F75DC5">
              <w:rPr>
                <w:lang w:val="en-GB"/>
              </w:rPr>
              <w:t>term outcomes</w:t>
            </w:r>
          </w:p>
        </w:tc>
        <w:tc>
          <w:tcPr>
            <w:tcW w:w="3607" w:type="dxa"/>
          </w:tcPr>
          <w:p w14:paraId="40C26245" w14:textId="77777777" w:rsidR="003570E9" w:rsidRPr="00375CA2" w:rsidRDefault="00F75DC5" w:rsidP="00375CA2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Improvement in the lives</w:t>
            </w:r>
            <w:r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 of </w:t>
            </w:r>
            <w:r w:rsidR="00375CA2">
              <w:rPr>
                <w:color w:val="BFBFBF" w:themeColor="background1" w:themeShade="BF"/>
                <w:sz w:val="20"/>
                <w:szCs w:val="20"/>
                <w:lang w:val="en-GB"/>
              </w:rPr>
              <w:t>involved citizen scientists (e.g. related to health, living quality etc.)</w:t>
            </w:r>
          </w:p>
          <w:p w14:paraId="7C40CA87" w14:textId="77777777" w:rsidR="003570E9" w:rsidRDefault="003570E9" w:rsidP="003570E9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5CA69899" w14:textId="77777777" w:rsidR="00F75DC5" w:rsidRPr="003570E9" w:rsidRDefault="00F75DC5" w:rsidP="003570E9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3570E9">
              <w:rPr>
                <w:color w:val="BFBFBF" w:themeColor="background1" w:themeShade="BF"/>
                <w:sz w:val="20"/>
                <w:szCs w:val="20"/>
                <w:lang w:val="en-GB"/>
              </w:rPr>
              <w:t>.</w:t>
            </w:r>
          </w:p>
        </w:tc>
        <w:tc>
          <w:tcPr>
            <w:tcW w:w="3607" w:type="dxa"/>
          </w:tcPr>
          <w:p w14:paraId="7E3913A6" w14:textId="77777777" w:rsidR="00F75DC5" w:rsidRPr="00F75DC5" w:rsidRDefault="00F75DC5" w:rsidP="00F75DC5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Sustainable links to the new actors </w:t>
            </w:r>
          </w:p>
          <w:p w14:paraId="6EB3C0FC" w14:textId="77777777" w:rsidR="00F75DC5" w:rsidRPr="00F75DC5" w:rsidRDefault="00F75DC5" w:rsidP="00F75DC5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New research questions</w:t>
            </w:r>
            <w:r w:rsidR="00375CA2">
              <w:rPr>
                <w:color w:val="BFBFBF" w:themeColor="background1" w:themeShade="BF"/>
                <w:sz w:val="20"/>
                <w:szCs w:val="20"/>
                <w:lang w:val="en-GB"/>
              </w:rPr>
              <w:t xml:space="preserve"> and fields</w:t>
            </w:r>
          </w:p>
          <w:p w14:paraId="00FF8327" w14:textId="77777777" w:rsidR="00F75DC5" w:rsidRPr="003570E9" w:rsidRDefault="00F75DC5" w:rsidP="00F75DC5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Follow-up projects</w:t>
            </w:r>
          </w:p>
          <w:p w14:paraId="65572F88" w14:textId="77777777" w:rsidR="003570E9" w:rsidRPr="00F738F4" w:rsidRDefault="003570E9" w:rsidP="00F73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3608" w:type="dxa"/>
          </w:tcPr>
          <w:p w14:paraId="5CC74F5E" w14:textId="77777777" w:rsidR="00F75DC5" w:rsidRPr="00F75DC5" w:rsidRDefault="00F75DC5" w:rsidP="00F75DC5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Implementation of policy recommendations</w:t>
            </w:r>
          </w:p>
          <w:p w14:paraId="653CC215" w14:textId="77777777" w:rsidR="00F75DC5" w:rsidRPr="00F738F4" w:rsidRDefault="00F738F4" w:rsidP="00F738F4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>
              <w:rPr>
                <w:color w:val="BFBFBF" w:themeColor="background1" w:themeShade="BF"/>
                <w:sz w:val="20"/>
                <w:szCs w:val="20"/>
                <w:lang w:val="en-GB"/>
              </w:rPr>
              <w:t>Changes in and p</w:t>
            </w:r>
            <w:r w:rsidR="00F75DC5" w:rsidRPr="00F75DC5">
              <w:rPr>
                <w:color w:val="BFBFBF" w:themeColor="background1" w:themeShade="BF"/>
                <w:sz w:val="20"/>
                <w:szCs w:val="20"/>
                <w:lang w:val="en-GB"/>
              </w:rPr>
              <w:t>rotection of environmental systems</w:t>
            </w:r>
            <w:r>
              <w:rPr>
                <w:color w:val="BFBFBF" w:themeColor="background1" w:themeShade="BF"/>
                <w:sz w:val="20"/>
                <w:szCs w:val="20"/>
                <w:lang w:val="en-GB"/>
              </w:rPr>
              <w:t>, citizens’ living environments, social and health systems etc.</w:t>
            </w:r>
          </w:p>
        </w:tc>
      </w:tr>
    </w:tbl>
    <w:p w14:paraId="66ADF724" w14:textId="77777777" w:rsidR="00F75DC5" w:rsidRPr="00F75DC5" w:rsidRDefault="00F75DC5">
      <w:pPr>
        <w:rPr>
          <w:lang w:val="en-GB"/>
        </w:rPr>
      </w:pPr>
    </w:p>
    <w:sectPr w:rsidR="00F75DC5" w:rsidRPr="00F75DC5" w:rsidSect="00F738F4">
      <w:headerReference w:type="default" r:id="rId8"/>
      <w:pgSz w:w="16840" w:h="11900" w:orient="landscape"/>
      <w:pgMar w:top="1276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EFDC0" w14:textId="77777777" w:rsidR="00232650" w:rsidRDefault="00232650" w:rsidP="00232650">
      <w:r>
        <w:separator/>
      </w:r>
    </w:p>
  </w:endnote>
  <w:endnote w:type="continuationSeparator" w:id="0">
    <w:p w14:paraId="6E35A16C" w14:textId="77777777" w:rsidR="00232650" w:rsidRDefault="00232650" w:rsidP="0023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F16B1" w14:textId="77777777" w:rsidR="00232650" w:rsidRDefault="00232650" w:rsidP="00232650">
      <w:r>
        <w:separator/>
      </w:r>
    </w:p>
  </w:footnote>
  <w:footnote w:type="continuationSeparator" w:id="0">
    <w:p w14:paraId="00ED1B68" w14:textId="77777777" w:rsidR="00232650" w:rsidRDefault="00232650" w:rsidP="002326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CE097" w14:textId="77777777" w:rsidR="00232650" w:rsidRPr="00232650" w:rsidRDefault="00232650">
    <w:pPr>
      <w:pStyle w:val="Kopfzeile"/>
      <w:rPr>
        <w:b/>
        <w:lang w:val="en-GB"/>
      </w:rPr>
    </w:pPr>
    <w:r w:rsidRPr="00232650">
      <w:rPr>
        <w:b/>
        <w:lang w:val="en-GB"/>
      </w:rPr>
      <w:t>EU-</w:t>
    </w:r>
    <w:proofErr w:type="spellStart"/>
    <w:r w:rsidRPr="00232650">
      <w:rPr>
        <w:b/>
        <w:lang w:val="en-GB"/>
      </w:rPr>
      <w:t>citizen.science</w:t>
    </w:r>
    <w:proofErr w:type="spellEnd"/>
    <w:r w:rsidRPr="00232650">
      <w:rPr>
        <w:b/>
        <w:lang w:val="en-GB"/>
      </w:rPr>
      <w:t>: Evaluation and Impact Assessment Training Module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03B4"/>
    <w:multiLevelType w:val="hybridMultilevel"/>
    <w:tmpl w:val="8A7AD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C189F"/>
    <w:multiLevelType w:val="hybridMultilevel"/>
    <w:tmpl w:val="26D88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2722E"/>
    <w:multiLevelType w:val="hybridMultilevel"/>
    <w:tmpl w:val="EE7C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C5"/>
    <w:rsid w:val="0017489D"/>
    <w:rsid w:val="00194F50"/>
    <w:rsid w:val="001C17B8"/>
    <w:rsid w:val="001E7DF4"/>
    <w:rsid w:val="001F603D"/>
    <w:rsid w:val="00232650"/>
    <w:rsid w:val="002E71F8"/>
    <w:rsid w:val="003570E9"/>
    <w:rsid w:val="00375CA2"/>
    <w:rsid w:val="003A2A8C"/>
    <w:rsid w:val="003D2EEB"/>
    <w:rsid w:val="004159DF"/>
    <w:rsid w:val="004C2661"/>
    <w:rsid w:val="005B09A3"/>
    <w:rsid w:val="00623FDC"/>
    <w:rsid w:val="00A211FC"/>
    <w:rsid w:val="00A94D3E"/>
    <w:rsid w:val="00AA10BD"/>
    <w:rsid w:val="00B617C0"/>
    <w:rsid w:val="00C05557"/>
    <w:rsid w:val="00D164C2"/>
    <w:rsid w:val="00DF6245"/>
    <w:rsid w:val="00E24B5C"/>
    <w:rsid w:val="00F738F4"/>
    <w:rsid w:val="00F75D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81F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5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3">
    <w:name w:val="Light List Accent 3"/>
    <w:basedOn w:val="NormaleTabelle"/>
    <w:uiPriority w:val="61"/>
    <w:rsid w:val="00F75DC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F75DC5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326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2650"/>
  </w:style>
  <w:style w:type="paragraph" w:styleId="Fuzeile">
    <w:name w:val="footer"/>
    <w:basedOn w:val="Standard"/>
    <w:link w:val="FuzeileZeichen"/>
    <w:uiPriority w:val="99"/>
    <w:unhideWhenUsed/>
    <w:rsid w:val="002326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326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5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3">
    <w:name w:val="Light List Accent 3"/>
    <w:basedOn w:val="NormaleTabelle"/>
    <w:uiPriority w:val="61"/>
    <w:rsid w:val="00F75DC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F75DC5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326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2650"/>
  </w:style>
  <w:style w:type="paragraph" w:styleId="Fuzeile">
    <w:name w:val="footer"/>
    <w:basedOn w:val="Standard"/>
    <w:link w:val="FuzeileZeichen"/>
    <w:uiPriority w:val="99"/>
    <w:unhideWhenUsed/>
    <w:rsid w:val="002326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3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Zentrum für soziale Innovation</Company>
  <LinksUpToDate>false</LinksUpToDate>
  <CharactersWithSpaces>1877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Schäfer</dc:creator>
  <cp:keywords/>
  <dc:description/>
  <cp:lastModifiedBy>Teresa Holocher-Ertl</cp:lastModifiedBy>
  <cp:revision>2</cp:revision>
  <dcterms:created xsi:type="dcterms:W3CDTF">2021-11-11T12:31:00Z</dcterms:created>
  <dcterms:modified xsi:type="dcterms:W3CDTF">2021-11-15T09:27:00Z</dcterms:modified>
  <cp:category/>
</cp:coreProperties>
</file>